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7E" w:rsidRPr="00B1792B" w:rsidRDefault="000A4E7E" w:rsidP="00B1792B">
      <w:pPr>
        <w:rPr>
          <w:rFonts w:ascii="Arial" w:hAnsi="Arial" w:cs="Arial"/>
          <w:b/>
          <w:bCs/>
        </w:rPr>
      </w:pPr>
      <w:bookmarkStart w:id="0" w:name="bookmark0"/>
      <w:r w:rsidRPr="00B1792B">
        <w:rPr>
          <w:rFonts w:ascii="Arial" w:hAnsi="Arial" w:cs="Arial"/>
          <w:b/>
          <w:bCs/>
        </w:rPr>
        <w:t>ПРОЕКТ</w:t>
      </w:r>
    </w:p>
    <w:p w:rsidR="000A4E7E" w:rsidRPr="00B1792B" w:rsidRDefault="000A4E7E" w:rsidP="00B1792B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АДМИНИСТРАЦИЯ</w:t>
      </w:r>
      <w:bookmarkEnd w:id="0"/>
    </w:p>
    <w:p w:rsidR="000A4E7E" w:rsidRPr="00B1792B" w:rsidRDefault="000A4E7E" w:rsidP="00B1792B">
      <w:pPr>
        <w:jc w:val="center"/>
        <w:rPr>
          <w:rFonts w:ascii="Arial" w:hAnsi="Arial" w:cs="Arial"/>
        </w:rPr>
      </w:pPr>
      <w:bookmarkStart w:id="1" w:name="bookmark1"/>
      <w:r w:rsidRPr="00B1792B">
        <w:rPr>
          <w:rFonts w:ascii="Arial" w:hAnsi="Arial" w:cs="Arial"/>
        </w:rPr>
        <w:t>ТОРГУНСКОГО СЕЛЬСКОГО ПОСЕЛЕНИЯ</w:t>
      </w:r>
      <w:r w:rsidRPr="00B1792B">
        <w:rPr>
          <w:rFonts w:ascii="Arial" w:hAnsi="Arial" w:cs="Arial"/>
        </w:rPr>
        <w:br/>
      </w:r>
      <w:r w:rsidRPr="00B1792B">
        <w:rPr>
          <w:rStyle w:val="20"/>
          <w:rFonts w:ascii="Arial" w:hAnsi="Arial" w:cs="Arial"/>
          <w:sz w:val="24"/>
          <w:szCs w:val="24"/>
        </w:rPr>
        <w:t>СТАРОПОЛГАВСКОГО РАЙОНА ВОЛГОГРАДСКОЙ ОБЛАСТИ</w:t>
      </w:r>
      <w:bookmarkEnd w:id="1"/>
    </w:p>
    <w:p w:rsidR="000A4E7E" w:rsidRDefault="000A4E7E" w:rsidP="00B1792B">
      <w:pPr>
        <w:jc w:val="center"/>
        <w:rPr>
          <w:rFonts w:ascii="Arial" w:hAnsi="Arial" w:cs="Arial"/>
          <w:sz w:val="16"/>
          <w:szCs w:val="16"/>
        </w:rPr>
      </w:pPr>
      <w:bookmarkStart w:id="2" w:name="bookmark2"/>
      <w:r w:rsidRPr="002B6517">
        <w:rPr>
          <w:rFonts w:ascii="Arial" w:hAnsi="Arial" w:cs="Arial"/>
          <w:sz w:val="16"/>
          <w:szCs w:val="16"/>
        </w:rPr>
        <w:t>Волгоградская область Старополтавский район пос.Торгун  ул.Почтовая ,15, ИНН 3429030872 КПП 342901001 ОГРН 1053478416617 тел.4-63-53</w:t>
      </w:r>
    </w:p>
    <w:p w:rsidR="000A4E7E" w:rsidRPr="002B6517" w:rsidRDefault="000A4E7E" w:rsidP="00B1792B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0A4E7E" w:rsidRPr="00B1792B" w:rsidRDefault="000A4E7E" w:rsidP="00B1792B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ПОСТАНОВЛЕНИЕ</w:t>
      </w:r>
      <w:bookmarkEnd w:id="2"/>
    </w:p>
    <w:p w:rsidR="000A4E7E" w:rsidRPr="00B1792B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>от   «01» февраля  2 018 года</w:t>
      </w:r>
      <w:r>
        <w:rPr>
          <w:rFonts w:ascii="Arial" w:hAnsi="Arial" w:cs="Arial"/>
        </w:rPr>
        <w:t xml:space="preserve">                                               </w:t>
      </w:r>
      <w:r w:rsidRPr="00B1792B">
        <w:rPr>
          <w:rFonts w:ascii="Arial" w:hAnsi="Arial" w:cs="Arial"/>
        </w:rPr>
        <w:tab/>
        <w:t xml:space="preserve">№ </w:t>
      </w:r>
      <w:r w:rsidRPr="00B1792B">
        <w:rPr>
          <w:rFonts w:ascii="Arial" w:hAnsi="Arial" w:cs="Arial"/>
        </w:rPr>
        <w:softHyphen/>
      </w:r>
      <w:r w:rsidRPr="00B1792B">
        <w:rPr>
          <w:rFonts w:ascii="Arial" w:hAnsi="Arial" w:cs="Arial"/>
        </w:rPr>
        <w:softHyphen/>
      </w:r>
      <w:r w:rsidRPr="00B1792B">
        <w:rPr>
          <w:rFonts w:ascii="Arial" w:hAnsi="Arial" w:cs="Arial"/>
        </w:rPr>
        <w:softHyphen/>
      </w:r>
    </w:p>
    <w:p w:rsidR="000A4E7E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 xml:space="preserve">«Об утверждении стоимости услуг и характеристики работ, </w:t>
      </w:r>
    </w:p>
    <w:p w:rsidR="000A4E7E" w:rsidRPr="00B1792B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>предоставляемых согласно</w:t>
      </w:r>
    </w:p>
    <w:p w:rsidR="000A4E7E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>гарантированному перечню услуг по погребению»</w:t>
      </w:r>
      <w:r>
        <w:rPr>
          <w:rFonts w:ascii="Arial" w:hAnsi="Arial" w:cs="Arial"/>
        </w:rPr>
        <w:t>.</w:t>
      </w:r>
    </w:p>
    <w:p w:rsidR="000A4E7E" w:rsidRDefault="000A4E7E" w:rsidP="00B17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0A4E7E" w:rsidRPr="00B1792B" w:rsidRDefault="000A4E7E" w:rsidP="00B17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B1792B">
        <w:rPr>
          <w:rFonts w:ascii="Arial" w:hAnsi="Arial" w:cs="Arial"/>
        </w:rPr>
        <w:t>В соответствии с Федеральным законом Российской Федерации от 12 января 1996 г. № 8-ФЗ «О погребении и похоронном деле», Федеральным законом Российской Федерации от 06 апреля 2015 года №68-ФЗ «О приостановлении действия положений отдельных законодательных актов Российской Федерации в части порядка индексации окладов денежного содержания государственных гражданских служащих, военнослужащих и приравненных к ним лиц, должностных окладов судей, выплат, пособий и компенсацийи признании утратившим силу Федерального закона "О приостановлении действия части 11 статьи 50 Федерального закона "О государственной гражданской службе Российской Федерации" в связи с Федеральным законом "О федеральном бюджете на 2015 год и на плановый период 2016 и 2017 годов»,Законом Волгоградской области от 03 апреля 2007 г. № 1436-ОД «О погребении и похоронном деле в Волгоградской области», руководствуясь Постановлением Правительства Российской Федерации от 26 января 2017 года №88 «Об утверждении размера индексации выплат, пособий и компенсаций в 2017 году», Уставом Торгунского сельского поселения,</w:t>
      </w:r>
    </w:p>
    <w:p w:rsidR="000A4E7E" w:rsidRPr="00B1792B" w:rsidRDefault="000A4E7E" w:rsidP="00B1792B">
      <w:pPr>
        <w:rPr>
          <w:rStyle w:val="23pt"/>
          <w:rFonts w:ascii="Arial" w:hAnsi="Arial" w:cs="Arial"/>
        </w:rPr>
      </w:pPr>
      <w:r w:rsidRPr="00B1792B">
        <w:rPr>
          <w:rStyle w:val="23pt"/>
          <w:rFonts w:ascii="Arial" w:hAnsi="Arial" w:cs="Arial"/>
        </w:rPr>
        <w:t>ПОСТАНОВЛЯЕТ:</w:t>
      </w:r>
    </w:p>
    <w:p w:rsidR="000A4E7E" w:rsidRPr="00B1792B" w:rsidRDefault="000A4E7E" w:rsidP="00B1792B">
      <w:pPr>
        <w:rPr>
          <w:rFonts w:ascii="Arial" w:hAnsi="Arial" w:cs="Arial"/>
        </w:rPr>
      </w:pPr>
      <w:r w:rsidRPr="002B6517">
        <w:rPr>
          <w:rFonts w:ascii="Arial" w:hAnsi="Arial" w:cs="Arial"/>
          <w:b/>
          <w:bCs/>
        </w:rPr>
        <w:t>1.</w:t>
      </w:r>
      <w:r>
        <w:rPr>
          <w:rFonts w:ascii="Arial" w:hAnsi="Arial" w:cs="Arial"/>
        </w:rPr>
        <w:t xml:space="preserve">      </w:t>
      </w:r>
      <w:r w:rsidRPr="00B1792B">
        <w:rPr>
          <w:rFonts w:ascii="Arial" w:hAnsi="Arial" w:cs="Arial"/>
        </w:rPr>
        <w:t>Утвердить согласованные с Государственным учреждением -Отделением Пенсионного фонда Российской Федерации по Волгоградской области, Государственным учреждением - Волгоградское региональное отделение Фонда социального страхования Российской Федерации и Комитетом социальной защиты населения Администрации Волгоградской области:</w:t>
      </w:r>
    </w:p>
    <w:p w:rsidR="000A4E7E" w:rsidRPr="00B1792B" w:rsidRDefault="000A4E7E" w:rsidP="00B17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-   </w:t>
      </w:r>
      <w:r w:rsidRPr="00B1792B">
        <w:rPr>
          <w:rFonts w:ascii="Arial" w:hAnsi="Arial" w:cs="Arial"/>
        </w:rPr>
        <w:t>стоимость услуг, предоставляемых согласно гарантированному перечню услуг по погребению (приложение № 1);</w:t>
      </w:r>
    </w:p>
    <w:p w:rsidR="000A4E7E" w:rsidRDefault="000A4E7E" w:rsidP="00B17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</w:t>
      </w:r>
      <w:r w:rsidRPr="00B1792B">
        <w:rPr>
          <w:rFonts w:ascii="Arial" w:hAnsi="Arial" w:cs="Arial"/>
        </w:rPr>
        <w:t>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 не установлена органами внутренних дел в определенные законодательством Российской Федерации сроки (приложение № 2).</w:t>
      </w:r>
    </w:p>
    <w:p w:rsidR="000A4E7E" w:rsidRDefault="000A4E7E" w:rsidP="00B1792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-Характеристика  работ, предусмотренных гарантированным перечнем  услуг по погребению (приложение №3)</w:t>
      </w:r>
    </w:p>
    <w:p w:rsidR="000A4E7E" w:rsidRPr="00B1792B" w:rsidRDefault="000A4E7E" w:rsidP="00B1792B">
      <w:pPr>
        <w:rPr>
          <w:rFonts w:ascii="Arial" w:hAnsi="Arial" w:cs="Arial"/>
        </w:rPr>
      </w:pPr>
      <w:r w:rsidRPr="002B6517">
        <w:rPr>
          <w:rFonts w:ascii="Arial" w:hAnsi="Arial" w:cs="Arial"/>
          <w:b/>
          <w:bCs/>
        </w:rPr>
        <w:t>2</w:t>
      </w:r>
      <w:r>
        <w:rPr>
          <w:rFonts w:ascii="Arial" w:hAnsi="Arial" w:cs="Arial"/>
        </w:rPr>
        <w:t xml:space="preserve">.  </w:t>
      </w:r>
      <w:r w:rsidRPr="00B1792B">
        <w:rPr>
          <w:rFonts w:ascii="Arial" w:hAnsi="Arial" w:cs="Arial"/>
        </w:rPr>
        <w:t>Настоящее постановление подлежит официальному опубликованию, размещению на официальном сайте Торгунского сельского поселения.</w:t>
      </w:r>
    </w:p>
    <w:p w:rsidR="000A4E7E" w:rsidRPr="00B1792B" w:rsidRDefault="000A4E7E" w:rsidP="00B1792B">
      <w:pPr>
        <w:rPr>
          <w:rFonts w:ascii="Arial" w:hAnsi="Arial" w:cs="Arial"/>
        </w:rPr>
      </w:pPr>
      <w:r w:rsidRPr="002B6517">
        <w:rPr>
          <w:rFonts w:ascii="Arial" w:hAnsi="Arial" w:cs="Arial"/>
          <w:b/>
          <w:bCs/>
        </w:rPr>
        <w:t>3.</w:t>
      </w:r>
      <w:r>
        <w:rPr>
          <w:rFonts w:ascii="Arial" w:hAnsi="Arial" w:cs="Arial"/>
        </w:rPr>
        <w:t xml:space="preserve">  </w:t>
      </w:r>
      <w:r w:rsidRPr="00B1792B">
        <w:rPr>
          <w:rFonts w:ascii="Arial" w:hAnsi="Arial" w:cs="Arial"/>
        </w:rPr>
        <w:t>Признать утратившим силу постановление Главы Торгунского сельского поселения от 27 марта 2017 года № 17 «Об утверждении стоимости услуг и характеристики работ, предоставляемых согласно гарантируемому перечню услуг по погребению».</w:t>
      </w:r>
    </w:p>
    <w:p w:rsidR="000A4E7E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>Глава Торгунского сельского поселения                                                   И.Б.Шавленов</w:t>
      </w: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2B6517">
      <w:pPr>
        <w:jc w:val="right"/>
        <w:rPr>
          <w:rFonts w:ascii="Arial" w:hAnsi="Arial" w:cs="Arial"/>
        </w:rPr>
      </w:pPr>
      <w:bookmarkStart w:id="3" w:name="_GoBack"/>
      <w:bookmarkEnd w:id="3"/>
      <w:r w:rsidRPr="00B1792B">
        <w:rPr>
          <w:rFonts w:ascii="Arial" w:hAnsi="Arial" w:cs="Arial"/>
        </w:rPr>
        <w:t xml:space="preserve">Приложение № 1 </w:t>
      </w: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к постановлению администрации Торгунского сельского поселения</w:t>
      </w:r>
    </w:p>
    <w:p w:rsidR="000A4E7E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 xml:space="preserve">от « _____» ________ 2018г. № </w:t>
      </w:r>
    </w:p>
    <w:p w:rsidR="000A4E7E" w:rsidRDefault="000A4E7E" w:rsidP="002B6517">
      <w:pPr>
        <w:jc w:val="right"/>
        <w:rPr>
          <w:rFonts w:ascii="Arial" w:hAnsi="Arial" w:cs="Arial"/>
        </w:rPr>
      </w:pPr>
    </w:p>
    <w:p w:rsidR="000A4E7E" w:rsidRDefault="000A4E7E" w:rsidP="002B6517">
      <w:pPr>
        <w:jc w:val="right"/>
        <w:rPr>
          <w:rFonts w:ascii="Arial" w:hAnsi="Arial" w:cs="Arial"/>
        </w:rPr>
      </w:pPr>
    </w:p>
    <w:p w:rsidR="000A4E7E" w:rsidRPr="00B1792B" w:rsidRDefault="000A4E7E" w:rsidP="002B6517">
      <w:pPr>
        <w:jc w:val="right"/>
        <w:rPr>
          <w:rFonts w:ascii="Arial" w:hAnsi="Arial" w:cs="Arial"/>
        </w:rPr>
      </w:pPr>
    </w:p>
    <w:p w:rsidR="000A4E7E" w:rsidRPr="00B1792B" w:rsidRDefault="000A4E7E" w:rsidP="002B6517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Стоимость услуг,</w:t>
      </w:r>
    </w:p>
    <w:p w:rsidR="000A4E7E" w:rsidRPr="00B1792B" w:rsidRDefault="000A4E7E" w:rsidP="002B6517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предоставляемых согласно гарантированному</w:t>
      </w:r>
      <w:r w:rsidRPr="00B1792B">
        <w:rPr>
          <w:rFonts w:ascii="Arial" w:hAnsi="Arial" w:cs="Arial"/>
        </w:rPr>
        <w:br/>
        <w:t>перечню услуг по погребению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2698"/>
        <w:gridCol w:w="1416"/>
        <w:gridCol w:w="1416"/>
        <w:gridCol w:w="1421"/>
        <w:gridCol w:w="1411"/>
        <w:gridCol w:w="1411"/>
      </w:tblGrid>
      <w:tr w:rsidR="000A4E7E" w:rsidRPr="00B1792B">
        <w:trPr>
          <w:trHeight w:hRule="exact" w:val="31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№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Единица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Предельная стоимость (в рублях)</w:t>
            </w:r>
          </w:p>
        </w:tc>
      </w:tr>
      <w:tr w:rsidR="000A4E7E" w:rsidRPr="00B1792B">
        <w:trPr>
          <w:trHeight w:hRule="exact" w:val="245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56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за счет средств</w:t>
            </w:r>
          </w:p>
        </w:tc>
      </w:tr>
      <w:tr w:rsidR="000A4E7E" w:rsidRPr="00B1792B">
        <w:trPr>
          <w:trHeight w:hRule="exact" w:val="830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Пенсионного Фонда РФ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федерального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бюджета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Фонд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социального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страхования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бюджета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Волгоградской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9pt"/>
                <w:rFonts w:ascii="Arial" w:hAnsi="Arial" w:cs="Arial"/>
                <w:sz w:val="24"/>
                <w:szCs w:val="24"/>
              </w:rPr>
              <w:t>области</w:t>
            </w:r>
          </w:p>
        </w:tc>
      </w:tr>
      <w:tr w:rsidR="000A4E7E" w:rsidRPr="00B1792B">
        <w:trPr>
          <w:trHeight w:hRule="exact" w:val="112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"/>
                <w:rFonts w:ascii="Arial" w:hAnsi="Arial" w:cs="Arial"/>
                <w:sz w:val="24"/>
                <w:szCs w:val="24"/>
              </w:rPr>
              <w:t>1</w:t>
            </w:r>
            <w:r w:rsidRPr="00B1792B">
              <w:rPr>
                <w:rStyle w:val="29"/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одни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похороны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бесплатно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бесплатно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бесплатно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бесплатно</w:t>
            </w:r>
          </w:p>
        </w:tc>
      </w:tr>
      <w:tr w:rsidR="000A4E7E" w:rsidRPr="00B1792B">
        <w:trPr>
          <w:trHeight w:hRule="exact" w:val="1690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Предоставление и доставка гроба и других предметов, необходимых для погребения: 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2162,52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2162,52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2162,52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Style w:val="211pt"/>
                <w:rFonts w:ascii="Arial" w:hAnsi="Arial" w:cs="Arial"/>
                <w:color w:val="auto"/>
                <w:sz w:val="24"/>
                <w:szCs w:val="24"/>
              </w:rPr>
              <w:t>2313,00</w:t>
            </w:r>
          </w:p>
        </w:tc>
      </w:tr>
      <w:tr w:rsidR="000A4E7E" w:rsidRPr="00B1792B">
        <w:trPr>
          <w:trHeight w:hRule="exact" w:val="571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-гроб деревянный не драпированный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штука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1510,96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1510,96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1510,96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1516,00</w:t>
            </w:r>
          </w:p>
        </w:tc>
      </w:tr>
      <w:tr w:rsidR="000A4E7E" w:rsidRPr="00B1792B">
        <w:trPr>
          <w:trHeight w:hRule="exact" w:val="1114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-доставка гроба и других ритуальных предметов на дом или в морг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похороны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651,56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651,56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651,56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797,00</w:t>
            </w:r>
          </w:p>
        </w:tc>
      </w:tr>
      <w:tr w:rsidR="000A4E7E" w:rsidRPr="00B1792B">
        <w:trPr>
          <w:trHeight w:hRule="exact" w:val="85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Перевозка тела умершего на кладбище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одни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похороны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1740,38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1740,38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1740,38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1645,00</w:t>
            </w:r>
          </w:p>
        </w:tc>
      </w:tr>
      <w:tr w:rsidR="000A4E7E" w:rsidRPr="00B1792B">
        <w:trPr>
          <w:trHeight w:hRule="exact" w:val="571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Погребение: в том числе: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одни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похороны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1798,40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1798,40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1798,40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1810,00</w:t>
            </w:r>
          </w:p>
        </w:tc>
      </w:tr>
      <w:tr w:rsidR="000A4E7E" w:rsidRPr="00B1792B">
        <w:trPr>
          <w:trHeight w:hRule="exact" w:val="571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-рытье могилы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одна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могила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1305,69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1305,69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1305,69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1284,00</w:t>
            </w:r>
          </w:p>
        </w:tc>
      </w:tr>
      <w:tr w:rsidR="000A4E7E" w:rsidRPr="00B1792B">
        <w:trPr>
          <w:trHeight w:hRule="exact" w:val="566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-погребение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похороны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492,71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492,71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492,71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Fonts w:ascii="Arial" w:hAnsi="Arial" w:cs="Arial"/>
                <w:color w:val="auto"/>
              </w:rPr>
              <w:t>526</w:t>
            </w:r>
          </w:p>
        </w:tc>
      </w:tr>
      <w:tr w:rsidR="000A4E7E" w:rsidRPr="00B1792B">
        <w:trPr>
          <w:trHeight w:hRule="exact" w:val="307"/>
          <w:jc w:val="center"/>
        </w:trPr>
        <w:tc>
          <w:tcPr>
            <w:tcW w:w="4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5701,30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5701,30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Style w:val="211pt"/>
                <w:rFonts w:ascii="Arial" w:hAnsi="Arial" w:cs="Arial"/>
                <w:sz w:val="24"/>
                <w:szCs w:val="24"/>
              </w:rPr>
              <w:t>5701,30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E7E" w:rsidRPr="00B1792B" w:rsidRDefault="000A4E7E" w:rsidP="00B1792B">
            <w:pPr>
              <w:rPr>
                <w:rFonts w:ascii="Arial" w:hAnsi="Arial" w:cs="Arial"/>
                <w:color w:val="auto"/>
              </w:rPr>
            </w:pPr>
            <w:r w:rsidRPr="00B1792B">
              <w:rPr>
                <w:rStyle w:val="211pt"/>
                <w:rFonts w:ascii="Arial" w:hAnsi="Arial" w:cs="Arial"/>
                <w:color w:val="auto"/>
                <w:sz w:val="24"/>
                <w:szCs w:val="24"/>
              </w:rPr>
              <w:t>5768,00</w:t>
            </w:r>
          </w:p>
        </w:tc>
      </w:tr>
    </w:tbl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  <w:sectPr w:rsidR="000A4E7E" w:rsidRPr="00B1792B" w:rsidSect="005013ED">
          <w:pgSz w:w="11900" w:h="16840"/>
          <w:pgMar w:top="709" w:right="701" w:bottom="1276" w:left="1418" w:header="0" w:footer="3" w:gutter="0"/>
          <w:cols w:space="720"/>
          <w:noEndnote/>
          <w:docGrid w:linePitch="360"/>
        </w:sectPr>
      </w:pPr>
    </w:p>
    <w:p w:rsidR="000A4E7E" w:rsidRDefault="000A4E7E" w:rsidP="002B6517">
      <w:pPr>
        <w:jc w:val="right"/>
        <w:rPr>
          <w:rFonts w:ascii="Arial" w:hAnsi="Arial" w:cs="Arial"/>
        </w:rPr>
      </w:pPr>
    </w:p>
    <w:p w:rsidR="000A4E7E" w:rsidRPr="00B1792B" w:rsidRDefault="000A4E7E" w:rsidP="002B651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2</w:t>
      </w:r>
      <w:r w:rsidRPr="00B1792B">
        <w:rPr>
          <w:rFonts w:ascii="Arial" w:hAnsi="Arial" w:cs="Arial"/>
        </w:rPr>
        <w:t xml:space="preserve"> </w:t>
      </w: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к постановлению администрации Торгунского сельского поселения</w:t>
      </w:r>
    </w:p>
    <w:p w:rsidR="000A4E7E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 xml:space="preserve">от « _____» ________ 2018г. № </w:t>
      </w:r>
    </w:p>
    <w:p w:rsidR="000A4E7E" w:rsidRDefault="000A4E7E" w:rsidP="002B6517">
      <w:pPr>
        <w:jc w:val="right"/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  <w:r w:rsidRPr="00B1792B">
        <w:rPr>
          <w:rFonts w:ascii="Arial" w:hAnsi="Arial" w:cs="Arial"/>
        </w:rPr>
        <w:t>Стоимость услуг, осуществляемых специализированной службой по вопросам похоронного дела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личности, при погребении умерших, личность которых не установлена органами внутренних дел в определенные законодательством Российской Федерации сроки</w:t>
      </w: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0"/>
        <w:gridCol w:w="4860"/>
        <w:gridCol w:w="1423"/>
        <w:gridCol w:w="1662"/>
        <w:gridCol w:w="1858"/>
      </w:tblGrid>
      <w:tr w:rsidR="000A4E7E" w:rsidRPr="00B1792B">
        <w:trPr>
          <w:trHeight w:val="255"/>
        </w:trPr>
        <w:tc>
          <w:tcPr>
            <w:tcW w:w="285" w:type="dxa"/>
            <w:vMerge w:val="restart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4860" w:type="dxa"/>
            <w:vMerge w:val="restart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Наименование услуг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906" w:type="dxa"/>
            <w:vMerge w:val="restart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 xml:space="preserve">Единица измерения </w:t>
            </w:r>
          </w:p>
        </w:tc>
        <w:tc>
          <w:tcPr>
            <w:tcW w:w="3520" w:type="dxa"/>
            <w:gridSpan w:val="2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Стоимость, руб</w:t>
            </w:r>
          </w:p>
        </w:tc>
      </w:tr>
      <w:tr w:rsidR="000A4E7E" w:rsidRPr="00B1792B">
        <w:trPr>
          <w:trHeight w:val="570"/>
        </w:trPr>
        <w:tc>
          <w:tcPr>
            <w:tcW w:w="285" w:type="dxa"/>
            <w:vMerge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4860" w:type="dxa"/>
            <w:vMerge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906" w:type="dxa"/>
            <w:vMerge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Пенсионного фонда РФ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Бюджета Волгоградской области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</w:t>
            </w: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Оформление документов, необходимых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для      погребения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 похороны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бесплатно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бесплатно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2</w:t>
            </w: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Облачение тела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 похороны</w:t>
            </w: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651,56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797,00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3</w:t>
            </w: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Предоставление гроба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штука</w:t>
            </w: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1510,96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1516,00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4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 xml:space="preserve">Перевозка умершего на кладбище 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(в крематорий)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 похороны</w:t>
            </w: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1740,38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1645,00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5</w:t>
            </w: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Погребение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одни похороны</w:t>
            </w: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1798,40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1810,00</w:t>
            </w:r>
          </w:p>
        </w:tc>
      </w:tr>
      <w:tr w:rsidR="000A4E7E" w:rsidRPr="00B1792B">
        <w:tc>
          <w:tcPr>
            <w:tcW w:w="28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4860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Итого</w:t>
            </w:r>
          </w:p>
        </w:tc>
        <w:tc>
          <w:tcPr>
            <w:tcW w:w="906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1662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 xml:space="preserve"> 5701,30</w:t>
            </w:r>
          </w:p>
        </w:tc>
        <w:tc>
          <w:tcPr>
            <w:tcW w:w="1858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5768,00</w:t>
            </w:r>
          </w:p>
        </w:tc>
      </w:tr>
    </w:tbl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Default="000A4E7E" w:rsidP="00B1792B">
      <w:pPr>
        <w:rPr>
          <w:rFonts w:ascii="Arial" w:hAnsi="Arial" w:cs="Arial"/>
        </w:rPr>
      </w:pPr>
    </w:p>
    <w:p w:rsidR="000A4E7E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Приложение №3</w:t>
      </w: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к постановлению Администрации</w:t>
      </w: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Торгунского сельского поселения</w:t>
      </w:r>
    </w:p>
    <w:p w:rsidR="000A4E7E" w:rsidRPr="00B1792B" w:rsidRDefault="000A4E7E" w:rsidP="002B6517">
      <w:pPr>
        <w:jc w:val="right"/>
        <w:rPr>
          <w:rFonts w:ascii="Arial" w:hAnsi="Arial" w:cs="Arial"/>
        </w:rPr>
      </w:pPr>
      <w:r w:rsidRPr="00B1792B">
        <w:rPr>
          <w:rFonts w:ascii="Arial" w:hAnsi="Arial" w:cs="Arial"/>
        </w:rPr>
        <w:t>от «____»                2018 г.  №</w:t>
      </w: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2B6517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Характеристика работ, предусмотренных</w:t>
      </w:r>
    </w:p>
    <w:p w:rsidR="000A4E7E" w:rsidRPr="00B1792B" w:rsidRDefault="000A4E7E" w:rsidP="002B6517">
      <w:pPr>
        <w:jc w:val="center"/>
        <w:rPr>
          <w:rFonts w:ascii="Arial" w:hAnsi="Arial" w:cs="Arial"/>
        </w:rPr>
      </w:pPr>
      <w:r w:rsidRPr="00B1792B">
        <w:rPr>
          <w:rFonts w:ascii="Arial" w:hAnsi="Arial" w:cs="Arial"/>
        </w:rPr>
        <w:t>гарантированным перечнем услуг по погребению</w:t>
      </w:r>
    </w:p>
    <w:p w:rsidR="000A4E7E" w:rsidRPr="00B1792B" w:rsidRDefault="000A4E7E" w:rsidP="002B6517">
      <w:pPr>
        <w:jc w:val="center"/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6484"/>
      </w:tblGrid>
      <w:tr w:rsidR="000A4E7E" w:rsidRPr="00B1792B">
        <w:tc>
          <w:tcPr>
            <w:tcW w:w="67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№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п/п</w:t>
            </w:r>
          </w:p>
        </w:tc>
        <w:tc>
          <w:tcPr>
            <w:tcW w:w="269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Требования  к  качеству  услуги, входящей  в  гарантированный  перечень услуг по погребению</w:t>
            </w:r>
          </w:p>
        </w:tc>
      </w:tr>
      <w:tr w:rsidR="000A4E7E" w:rsidRPr="00B1792B">
        <w:tc>
          <w:tcPr>
            <w:tcW w:w="67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1.</w:t>
            </w:r>
          </w:p>
        </w:tc>
        <w:tc>
          <w:tcPr>
            <w:tcW w:w="269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Получение документов, удостоверяющих личность умершего. Выяснение места нахождения покойного, выезд в поликлинику, больницу или морг для оформления документов. Выезд в орган ЗАГСа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0A4E7E" w:rsidRPr="00B1792B">
        <w:trPr>
          <w:trHeight w:val="2215"/>
        </w:trPr>
        <w:tc>
          <w:tcPr>
            <w:tcW w:w="67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2.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Вынос гроба с телом умершего и сопровождение к месту захоронения. 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 xml:space="preserve">  Вынос гроба с телом из дома или морга с кратковременной остановкой. Установка гроба в автотранспорт, сопровождение в пути. Вынос и установка гроба с телом на месте захоронения.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часов.</w:t>
            </w:r>
          </w:p>
        </w:tc>
      </w:tr>
      <w:tr w:rsidR="000A4E7E" w:rsidRPr="00B1792B">
        <w:tc>
          <w:tcPr>
            <w:tcW w:w="675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B1792B">
              <w:rPr>
                <w:rFonts w:ascii="Arial" w:hAnsi="Arial" w:cs="Arial"/>
              </w:rPr>
              <w:t>.</w:t>
            </w:r>
          </w:p>
        </w:tc>
        <w:tc>
          <w:tcPr>
            <w:tcW w:w="269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Погребение</w:t>
            </w:r>
          </w:p>
        </w:tc>
        <w:tc>
          <w:tcPr>
            <w:tcW w:w="6484" w:type="dxa"/>
          </w:tcPr>
          <w:p w:rsidR="000A4E7E" w:rsidRPr="00B1792B" w:rsidRDefault="000A4E7E" w:rsidP="00B1792B">
            <w:pPr>
              <w:rPr>
                <w:rFonts w:ascii="Arial" w:hAnsi="Arial" w:cs="Arial"/>
              </w:rPr>
            </w:pPr>
            <w:r w:rsidRPr="00B1792B">
              <w:rPr>
                <w:rFonts w:ascii="Arial" w:hAnsi="Arial" w:cs="Arial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Pr="00B1792B" w:rsidRDefault="000A4E7E" w:rsidP="00B1792B">
      <w:pPr>
        <w:rPr>
          <w:rFonts w:ascii="Arial" w:hAnsi="Arial" w:cs="Arial"/>
        </w:rPr>
      </w:pPr>
    </w:p>
    <w:p w:rsidR="000A4E7E" w:rsidRDefault="000A4E7E" w:rsidP="00B6541A">
      <w:pPr>
        <w:pStyle w:val="23"/>
        <w:spacing w:line="274" w:lineRule="exact"/>
        <w:ind w:right="1240"/>
        <w:jc w:val="center"/>
      </w:pPr>
    </w:p>
    <w:p w:rsidR="000A4E7E" w:rsidRDefault="000A4E7E" w:rsidP="00B6541A">
      <w:pPr>
        <w:pStyle w:val="23"/>
        <w:spacing w:line="274" w:lineRule="exact"/>
        <w:ind w:right="1240"/>
        <w:jc w:val="center"/>
      </w:pPr>
    </w:p>
    <w:sectPr w:rsidR="000A4E7E" w:rsidSect="006F07DF">
      <w:pgSz w:w="11900" w:h="16840"/>
      <w:pgMar w:top="699" w:right="353" w:bottom="699" w:left="11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E7E" w:rsidRDefault="000A4E7E">
      <w:r>
        <w:separator/>
      </w:r>
    </w:p>
  </w:endnote>
  <w:endnote w:type="continuationSeparator" w:id="1">
    <w:p w:rsidR="000A4E7E" w:rsidRDefault="000A4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E7E" w:rsidRDefault="000A4E7E"/>
  </w:footnote>
  <w:footnote w:type="continuationSeparator" w:id="1">
    <w:p w:rsidR="000A4E7E" w:rsidRDefault="000A4E7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41F1F"/>
    <w:multiLevelType w:val="multilevel"/>
    <w:tmpl w:val="30BCFA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277C77"/>
    <w:multiLevelType w:val="multilevel"/>
    <w:tmpl w:val="82BCDB1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B20"/>
    <w:rsid w:val="00044C3C"/>
    <w:rsid w:val="00082399"/>
    <w:rsid w:val="00092186"/>
    <w:rsid w:val="0009556F"/>
    <w:rsid w:val="000A4E7E"/>
    <w:rsid w:val="000E23C8"/>
    <w:rsid w:val="000E380A"/>
    <w:rsid w:val="0010016B"/>
    <w:rsid w:val="0010247D"/>
    <w:rsid w:val="001971AA"/>
    <w:rsid w:val="001C2680"/>
    <w:rsid w:val="001D5AED"/>
    <w:rsid w:val="00203117"/>
    <w:rsid w:val="00243E46"/>
    <w:rsid w:val="002555B9"/>
    <w:rsid w:val="002B6517"/>
    <w:rsid w:val="002F07BD"/>
    <w:rsid w:val="002F1588"/>
    <w:rsid w:val="002F2835"/>
    <w:rsid w:val="002F6370"/>
    <w:rsid w:val="0031262E"/>
    <w:rsid w:val="00323C27"/>
    <w:rsid w:val="003442AD"/>
    <w:rsid w:val="003603DB"/>
    <w:rsid w:val="003C0619"/>
    <w:rsid w:val="003D1EBA"/>
    <w:rsid w:val="0045538E"/>
    <w:rsid w:val="00463007"/>
    <w:rsid w:val="00481FBE"/>
    <w:rsid w:val="005013ED"/>
    <w:rsid w:val="0051015D"/>
    <w:rsid w:val="005515E7"/>
    <w:rsid w:val="00557F7C"/>
    <w:rsid w:val="006D543B"/>
    <w:rsid w:val="006D77C5"/>
    <w:rsid w:val="006F07DF"/>
    <w:rsid w:val="006F7F14"/>
    <w:rsid w:val="0074055C"/>
    <w:rsid w:val="007A7657"/>
    <w:rsid w:val="00843D87"/>
    <w:rsid w:val="0084778E"/>
    <w:rsid w:val="008A2F78"/>
    <w:rsid w:val="008C6834"/>
    <w:rsid w:val="008D23BB"/>
    <w:rsid w:val="008D579E"/>
    <w:rsid w:val="008F1D22"/>
    <w:rsid w:val="008F51A3"/>
    <w:rsid w:val="00931B20"/>
    <w:rsid w:val="00980C05"/>
    <w:rsid w:val="00990C69"/>
    <w:rsid w:val="00995945"/>
    <w:rsid w:val="009C6A46"/>
    <w:rsid w:val="009D473D"/>
    <w:rsid w:val="00A463C1"/>
    <w:rsid w:val="00A7558C"/>
    <w:rsid w:val="00AC6304"/>
    <w:rsid w:val="00B05CDC"/>
    <w:rsid w:val="00B1792B"/>
    <w:rsid w:val="00B61A4C"/>
    <w:rsid w:val="00B6541A"/>
    <w:rsid w:val="00BB2B7A"/>
    <w:rsid w:val="00BC59B1"/>
    <w:rsid w:val="00C436F5"/>
    <w:rsid w:val="00C53DD8"/>
    <w:rsid w:val="00CE096C"/>
    <w:rsid w:val="00D13B74"/>
    <w:rsid w:val="00D6606F"/>
    <w:rsid w:val="00D73383"/>
    <w:rsid w:val="00D85DD7"/>
    <w:rsid w:val="00DC7F47"/>
    <w:rsid w:val="00E03195"/>
    <w:rsid w:val="00E17D76"/>
    <w:rsid w:val="00E23EC5"/>
    <w:rsid w:val="00E668BC"/>
    <w:rsid w:val="00E83404"/>
    <w:rsid w:val="00E93C01"/>
    <w:rsid w:val="00E94012"/>
    <w:rsid w:val="00EB4C1B"/>
    <w:rsid w:val="00EC1C21"/>
    <w:rsid w:val="00F13CE1"/>
    <w:rsid w:val="00F16326"/>
    <w:rsid w:val="00F70A40"/>
    <w:rsid w:val="00F82BF3"/>
    <w:rsid w:val="00F9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7DF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F07DF"/>
    <w:rPr>
      <w:color w:val="auto"/>
      <w:u w:val="single"/>
    </w:rPr>
  </w:style>
  <w:style w:type="character" w:customStyle="1" w:styleId="2Exact">
    <w:name w:val="Основной текст (2) Exact"/>
    <w:basedOn w:val="DefaultParagraphFont"/>
    <w:uiPriority w:val="99"/>
    <w:rsid w:val="006F07DF"/>
    <w:rPr>
      <w:rFonts w:ascii="Times New Roman" w:hAnsi="Times New Roman" w:cs="Times New Roman"/>
      <w:u w:val="none"/>
    </w:rPr>
  </w:style>
  <w:style w:type="character" w:customStyle="1" w:styleId="2">
    <w:name w:val="Заголовок №2_"/>
    <w:basedOn w:val="DefaultParagraphFont"/>
    <w:link w:val="21"/>
    <w:uiPriority w:val="99"/>
    <w:locked/>
    <w:rsid w:val="006F07DF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Заголовок №2"/>
    <w:basedOn w:val="2"/>
    <w:uiPriority w:val="99"/>
    <w:rsid w:val="006F07DF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6F07DF"/>
    <w:rPr>
      <w:rFonts w:ascii="Times New Roman" w:hAnsi="Times New Roman" w:cs="Times New Roman"/>
      <w:sz w:val="18"/>
      <w:szCs w:val="18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6F07D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_"/>
    <w:basedOn w:val="DefaultParagraphFont"/>
    <w:link w:val="23"/>
    <w:uiPriority w:val="99"/>
    <w:locked/>
    <w:rsid w:val="006F07DF"/>
    <w:rPr>
      <w:rFonts w:ascii="Times New Roman" w:hAnsi="Times New Roman" w:cs="Times New Roman"/>
      <w:u w:val="none"/>
    </w:rPr>
  </w:style>
  <w:style w:type="character" w:customStyle="1" w:styleId="23pt">
    <w:name w:val="Основной текст (2) + Интервал 3 pt"/>
    <w:basedOn w:val="22"/>
    <w:uiPriority w:val="99"/>
    <w:rsid w:val="006F07DF"/>
    <w:rPr>
      <w:color w:val="000000"/>
      <w:spacing w:val="60"/>
      <w:w w:val="100"/>
      <w:position w:val="0"/>
      <w:sz w:val="24"/>
      <w:szCs w:val="24"/>
      <w:lang w:val="ru-RU"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6F07DF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11pt">
    <w:name w:val="Основной текст (2) + 11 pt"/>
    <w:aliases w:val="Полужирный"/>
    <w:basedOn w:val="22"/>
    <w:uiPriority w:val="99"/>
    <w:rsid w:val="006F07DF"/>
    <w:rPr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9pt">
    <w:name w:val="Основной текст (2) + 9 pt"/>
    <w:basedOn w:val="22"/>
    <w:uiPriority w:val="99"/>
    <w:rsid w:val="006F07DF"/>
    <w:rPr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211">
    <w:name w:val="Основной текст (2) + 11"/>
    <w:aliases w:val="5 pt,Полужирный2"/>
    <w:basedOn w:val="22"/>
    <w:uiPriority w:val="99"/>
    <w:rsid w:val="006F07DF"/>
    <w:rPr>
      <w:b/>
      <w:bCs/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29">
    <w:name w:val="Основной текст (2) + 9"/>
    <w:aliases w:val="5 pt2,Полужирный1"/>
    <w:basedOn w:val="22"/>
    <w:uiPriority w:val="99"/>
    <w:rsid w:val="006F07DF"/>
    <w:rPr>
      <w:b/>
      <w:bCs/>
      <w:color w:val="000000"/>
      <w:spacing w:val="0"/>
      <w:w w:val="100"/>
      <w:position w:val="0"/>
      <w:sz w:val="19"/>
      <w:szCs w:val="19"/>
      <w:lang w:val="ru-RU" w:eastAsia="ru-RU"/>
    </w:rPr>
  </w:style>
  <w:style w:type="character" w:customStyle="1" w:styleId="210">
    <w:name w:val="Основной текст (2) + 10"/>
    <w:aliases w:val="5 pt1"/>
    <w:basedOn w:val="22"/>
    <w:uiPriority w:val="99"/>
    <w:rsid w:val="006F07DF"/>
    <w:rPr>
      <w:color w:val="000000"/>
      <w:spacing w:val="0"/>
      <w:w w:val="100"/>
      <w:position w:val="0"/>
      <w:sz w:val="21"/>
      <w:szCs w:val="21"/>
      <w:lang w:val="ru-RU" w:eastAsia="ru-RU"/>
    </w:rPr>
  </w:style>
  <w:style w:type="paragraph" w:customStyle="1" w:styleId="23">
    <w:name w:val="Основной текст (2)"/>
    <w:basedOn w:val="Normal"/>
    <w:link w:val="22"/>
    <w:uiPriority w:val="99"/>
    <w:rsid w:val="006F07DF"/>
    <w:pPr>
      <w:shd w:val="clear" w:color="auto" w:fill="FFFFFF"/>
      <w:spacing w:before="360" w:after="360" w:line="24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1"/>
    <w:basedOn w:val="Normal"/>
    <w:link w:val="2"/>
    <w:uiPriority w:val="99"/>
    <w:rsid w:val="006F07DF"/>
    <w:pPr>
      <w:shd w:val="clear" w:color="auto" w:fill="FFFFFF"/>
      <w:spacing w:line="326" w:lineRule="exac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Normal"/>
    <w:link w:val="3"/>
    <w:uiPriority w:val="99"/>
    <w:rsid w:val="006F07DF"/>
    <w:pPr>
      <w:shd w:val="clear" w:color="auto" w:fill="FFFFFF"/>
      <w:spacing w:after="480" w:line="24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Normal"/>
    <w:link w:val="1"/>
    <w:uiPriority w:val="99"/>
    <w:rsid w:val="006F07DF"/>
    <w:pPr>
      <w:shd w:val="clear" w:color="auto" w:fill="FFFFFF"/>
      <w:spacing w:before="480" w:after="36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Normal"/>
    <w:link w:val="4"/>
    <w:uiPriority w:val="99"/>
    <w:rsid w:val="006F07DF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uiPriority w:val="99"/>
    <w:rsid w:val="00B654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9401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356</TotalTime>
  <Pages>4</Pages>
  <Words>1079</Words>
  <Characters>6154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37</cp:revision>
  <cp:lastPrinted>2018-01-30T10:22:00Z</cp:lastPrinted>
  <dcterms:created xsi:type="dcterms:W3CDTF">2017-03-01T05:50:00Z</dcterms:created>
  <dcterms:modified xsi:type="dcterms:W3CDTF">2018-02-07T06:08:00Z</dcterms:modified>
</cp:coreProperties>
</file>