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326" w:rsidRPr="00AC3E69" w:rsidRDefault="00347326" w:rsidP="00AC3E6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C3E69">
        <w:rPr>
          <w:rFonts w:ascii="Arial" w:hAnsi="Arial" w:cs="Arial"/>
          <w:b/>
          <w:bCs/>
          <w:sz w:val="24"/>
          <w:szCs w:val="24"/>
        </w:rPr>
        <w:t>АДМИНИСТРАЦИЯ</w:t>
      </w:r>
    </w:p>
    <w:p w:rsidR="00347326" w:rsidRPr="00AC3E69" w:rsidRDefault="00347326" w:rsidP="00AC3E6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C3E69">
        <w:rPr>
          <w:rFonts w:ascii="Arial" w:hAnsi="Arial" w:cs="Arial"/>
          <w:b/>
          <w:bCs/>
          <w:sz w:val="24"/>
          <w:szCs w:val="24"/>
        </w:rPr>
        <w:t>ТОРГУНСКОГО  СЕЛЬСКОГО ПОСЕЛЕНИЯ</w:t>
      </w:r>
    </w:p>
    <w:p w:rsidR="00347326" w:rsidRPr="00AC3E69" w:rsidRDefault="00347326" w:rsidP="00AC3E6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C3E69">
        <w:rPr>
          <w:rFonts w:ascii="Arial" w:hAnsi="Arial" w:cs="Arial"/>
          <w:b/>
          <w:bCs/>
          <w:sz w:val="24"/>
          <w:szCs w:val="24"/>
        </w:rPr>
        <w:t>СТАРОПОЛТАВСКОГО МУНИЦИПАЛЬНОГО РАЙОНА</w:t>
      </w:r>
    </w:p>
    <w:p w:rsidR="00347326" w:rsidRPr="00AC3E69" w:rsidRDefault="00347326" w:rsidP="00AC3E69">
      <w:pPr>
        <w:pBdr>
          <w:bottom w:val="single" w:sz="8" w:space="1" w:color="000000"/>
        </w:pBdr>
        <w:jc w:val="center"/>
        <w:rPr>
          <w:rFonts w:ascii="Arial" w:hAnsi="Arial" w:cs="Arial"/>
          <w:b/>
          <w:bCs/>
          <w:sz w:val="24"/>
          <w:szCs w:val="24"/>
        </w:rPr>
      </w:pPr>
      <w:r w:rsidRPr="00AC3E69">
        <w:rPr>
          <w:rFonts w:ascii="Arial" w:hAnsi="Arial" w:cs="Arial"/>
          <w:b/>
          <w:bCs/>
          <w:sz w:val="24"/>
          <w:szCs w:val="24"/>
        </w:rPr>
        <w:t>ВОЛГОГРАДСКОЙ ОБЛАСТИ</w:t>
      </w:r>
    </w:p>
    <w:p w:rsidR="00347326" w:rsidRPr="00AC3E69" w:rsidRDefault="00347326" w:rsidP="00AC3E69">
      <w:pPr>
        <w:pBdr>
          <w:bottom w:val="single" w:sz="8" w:space="1" w:color="000000"/>
        </w:pBdr>
        <w:rPr>
          <w:rFonts w:ascii="Arial" w:hAnsi="Arial" w:cs="Arial"/>
          <w:sz w:val="20"/>
          <w:szCs w:val="20"/>
        </w:rPr>
      </w:pPr>
      <w:r w:rsidRPr="00AC3E69">
        <w:rPr>
          <w:rFonts w:ascii="Arial" w:hAnsi="Arial" w:cs="Arial"/>
          <w:sz w:val="20"/>
          <w:szCs w:val="20"/>
        </w:rPr>
        <w:t xml:space="preserve">п. Торгун ул.Почтовая ,15                    </w:t>
      </w:r>
      <w:r>
        <w:rPr>
          <w:rFonts w:ascii="Arial" w:hAnsi="Arial" w:cs="Arial"/>
          <w:sz w:val="20"/>
          <w:szCs w:val="20"/>
        </w:rPr>
        <w:t xml:space="preserve">                              </w:t>
      </w:r>
      <w:r w:rsidRPr="00AC3E69">
        <w:rPr>
          <w:rFonts w:ascii="Arial" w:hAnsi="Arial" w:cs="Arial"/>
          <w:sz w:val="20"/>
          <w:szCs w:val="20"/>
        </w:rPr>
        <w:t xml:space="preserve">тел./факс(84493)-463-53, </w:t>
      </w:r>
      <w:r w:rsidRPr="00AC3E69">
        <w:rPr>
          <w:rFonts w:ascii="Arial" w:hAnsi="Arial" w:cs="Arial"/>
          <w:sz w:val="20"/>
          <w:szCs w:val="20"/>
          <w:lang w:val="en-US"/>
        </w:rPr>
        <w:t>torgunsp</w:t>
      </w:r>
      <w:r w:rsidRPr="00AC3E69">
        <w:rPr>
          <w:rFonts w:ascii="Arial" w:hAnsi="Arial" w:cs="Arial"/>
          <w:sz w:val="20"/>
          <w:szCs w:val="20"/>
        </w:rPr>
        <w:t>@mail.ru</w:t>
      </w:r>
    </w:p>
    <w:p w:rsidR="00347326" w:rsidRPr="00AC3E69" w:rsidRDefault="00347326" w:rsidP="00AC3E69">
      <w:pPr>
        <w:pStyle w:val="Heading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bCs w:val="0"/>
          <w:sz w:val="20"/>
          <w:szCs w:val="20"/>
          <w:lang w:eastAsia="en-US"/>
        </w:rPr>
        <w:t xml:space="preserve">                                                                 </w:t>
      </w:r>
      <w:r w:rsidRPr="00AC3E69">
        <w:rPr>
          <w:rFonts w:ascii="Arial" w:hAnsi="Arial" w:cs="Arial"/>
          <w:sz w:val="24"/>
          <w:szCs w:val="24"/>
        </w:rPr>
        <w:t>ПОСТАНОВЛЕНИЕ</w:t>
      </w:r>
    </w:p>
    <w:p w:rsidR="00347326" w:rsidRPr="00AC3E69" w:rsidRDefault="00347326" w:rsidP="00AC3E69">
      <w:pPr>
        <w:pStyle w:val="Header"/>
      </w:pPr>
    </w:p>
    <w:tbl>
      <w:tblPr>
        <w:tblW w:w="0" w:type="auto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347326" w:rsidRPr="00AC3E69">
        <w:trPr>
          <w:trHeight w:val="95"/>
        </w:trPr>
        <w:tc>
          <w:tcPr>
            <w:tcW w:w="7479" w:type="dxa"/>
          </w:tcPr>
          <w:p w:rsidR="00347326" w:rsidRPr="00AC3E69" w:rsidRDefault="00347326" w:rsidP="00D83EA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« 14</w:t>
            </w:r>
            <w:r w:rsidRPr="00AC3E69">
              <w:rPr>
                <w:rFonts w:ascii="Arial" w:hAnsi="Arial" w:cs="Arial"/>
                <w:sz w:val="24"/>
                <w:szCs w:val="24"/>
              </w:rPr>
              <w:t xml:space="preserve"> » сентября 2015 г. </w:t>
            </w:r>
          </w:p>
        </w:tc>
        <w:tc>
          <w:tcPr>
            <w:tcW w:w="2268" w:type="dxa"/>
          </w:tcPr>
          <w:p w:rsidR="00347326" w:rsidRPr="00AC3E69" w:rsidRDefault="00347326" w:rsidP="00D83EA2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3E69">
              <w:rPr>
                <w:rFonts w:ascii="Arial" w:hAnsi="Arial" w:cs="Arial"/>
                <w:sz w:val="24"/>
                <w:szCs w:val="24"/>
              </w:rPr>
              <w:t>№ 8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347326" w:rsidRPr="00AC3E69" w:rsidRDefault="00347326" w:rsidP="002D09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«</w:t>
      </w:r>
      <w:r w:rsidRPr="00AC3E69">
        <w:rPr>
          <w:rFonts w:ascii="Arial" w:hAnsi="Arial" w:cs="Arial"/>
          <w:sz w:val="24"/>
          <w:szCs w:val="24"/>
        </w:rPr>
        <w:t xml:space="preserve">О ПОРЯДКЕ ПРОВЕДЕНИЯ И КРИТЕРИЯХ </w:t>
      </w:r>
    </w:p>
    <w:p w:rsidR="00347326" w:rsidRPr="00AC3E69" w:rsidRDefault="00347326" w:rsidP="002D09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ОЦЕНКИ ЭФФЕКТИВНОСТИ</w:t>
      </w:r>
    </w:p>
    <w:p w:rsidR="00347326" w:rsidRPr="00AC3E69" w:rsidRDefault="00347326" w:rsidP="002D09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РЕАЛИЗАЦИИ ДОЛГОСРОЧНЫХ</w:t>
      </w:r>
    </w:p>
    <w:p w:rsidR="00347326" w:rsidRPr="00AC3E69" w:rsidRDefault="00347326" w:rsidP="002D09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ЦЕЛЕВЫХ ПРОГРАММ</w:t>
      </w:r>
      <w:r>
        <w:rPr>
          <w:rFonts w:ascii="Arial" w:hAnsi="Arial" w:cs="Arial"/>
          <w:sz w:val="24"/>
          <w:szCs w:val="24"/>
        </w:rPr>
        <w:t xml:space="preserve">  ТОРГУНСКОГО</w:t>
      </w:r>
      <w:r w:rsidRPr="00AC3E69">
        <w:rPr>
          <w:rFonts w:ascii="Arial" w:hAnsi="Arial" w:cs="Arial"/>
          <w:sz w:val="24"/>
          <w:szCs w:val="24"/>
        </w:rPr>
        <w:t xml:space="preserve"> </w:t>
      </w:r>
    </w:p>
    <w:p w:rsidR="00347326" w:rsidRPr="00AC3E69" w:rsidRDefault="00347326" w:rsidP="002D09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СЕЛЬСКОГО ПОСЕЛЕНИЯ</w:t>
      </w:r>
      <w:r>
        <w:rPr>
          <w:rFonts w:ascii="Arial" w:hAnsi="Arial" w:cs="Arial"/>
          <w:sz w:val="24"/>
          <w:szCs w:val="24"/>
        </w:rPr>
        <w:t>»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326" w:rsidRPr="00AC3E69" w:rsidRDefault="00347326" w:rsidP="009714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В соответствии с </w:t>
      </w:r>
      <w:hyperlink r:id="rId4" w:history="1">
        <w:r w:rsidRPr="00AC3E69">
          <w:rPr>
            <w:rFonts w:ascii="Arial" w:hAnsi="Arial" w:cs="Arial"/>
            <w:color w:val="0000FF"/>
            <w:sz w:val="24"/>
            <w:szCs w:val="24"/>
          </w:rPr>
          <w:t>пунктом 3 статьи 179</w:t>
        </w:r>
      </w:hyperlink>
      <w:r w:rsidRPr="00AC3E69">
        <w:rPr>
          <w:rFonts w:ascii="Arial" w:hAnsi="Arial" w:cs="Arial"/>
          <w:sz w:val="24"/>
          <w:szCs w:val="24"/>
        </w:rPr>
        <w:t xml:space="preserve"> Бюджетного кодекса Российской Федерации </w:t>
      </w:r>
    </w:p>
    <w:p w:rsidR="00347326" w:rsidRPr="00AC3E69" w:rsidRDefault="00347326" w:rsidP="009714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347326" w:rsidRPr="00AC3E69" w:rsidRDefault="00347326" w:rsidP="009714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ПОСТАНОВЛЯЕТ:</w:t>
      </w:r>
    </w:p>
    <w:p w:rsidR="00347326" w:rsidRPr="00AC3E69" w:rsidRDefault="00347326" w:rsidP="009714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1. Утвердить прилагаемые </w:t>
      </w:r>
      <w:hyperlink w:anchor="Par34" w:history="1">
        <w:r w:rsidRPr="00AC3E69">
          <w:rPr>
            <w:rFonts w:ascii="Arial" w:hAnsi="Arial" w:cs="Arial"/>
            <w:color w:val="0000FF"/>
            <w:sz w:val="24"/>
            <w:szCs w:val="24"/>
          </w:rPr>
          <w:t>Порядок</w:t>
        </w:r>
      </w:hyperlink>
      <w:r w:rsidRPr="00AC3E69">
        <w:rPr>
          <w:rFonts w:ascii="Arial" w:hAnsi="Arial" w:cs="Arial"/>
          <w:sz w:val="24"/>
          <w:szCs w:val="24"/>
        </w:rPr>
        <w:t xml:space="preserve"> проведения и критерии оценки эффективности реализации долгосрочных  целевых программ</w:t>
      </w:r>
      <w:r>
        <w:rPr>
          <w:rFonts w:ascii="Arial" w:hAnsi="Arial" w:cs="Arial"/>
          <w:sz w:val="24"/>
          <w:szCs w:val="24"/>
        </w:rPr>
        <w:t xml:space="preserve"> Торгунского</w:t>
      </w:r>
      <w:r w:rsidRPr="00AC3E69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2. Контроль за исполнением настоящего постановления возложить н</w:t>
      </w:r>
      <w:r>
        <w:rPr>
          <w:rFonts w:ascii="Arial" w:hAnsi="Arial" w:cs="Arial"/>
          <w:sz w:val="24"/>
          <w:szCs w:val="24"/>
        </w:rPr>
        <w:t>а  заместителя главы администрации по бух,учету  Быкову  Люцию Исламовну.</w:t>
      </w:r>
    </w:p>
    <w:p w:rsidR="00347326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3. Настоящее постановление вступает в силу с момента его обнародования и по</w:t>
      </w:r>
      <w:r>
        <w:rPr>
          <w:rFonts w:ascii="Arial" w:hAnsi="Arial" w:cs="Arial"/>
          <w:sz w:val="24"/>
          <w:szCs w:val="24"/>
        </w:rPr>
        <w:t>длежит размещению на сайте  Торгунского</w:t>
      </w:r>
      <w:r w:rsidRPr="00AC3E69">
        <w:rPr>
          <w:rFonts w:ascii="Arial" w:hAnsi="Arial" w:cs="Arial"/>
          <w:sz w:val="24"/>
          <w:szCs w:val="24"/>
        </w:rPr>
        <w:t xml:space="preserve"> сельского поселения в сети «Интернет».</w:t>
      </w:r>
    </w:p>
    <w:p w:rsidR="00347326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47326" w:rsidRPr="00AC3E69" w:rsidRDefault="00347326" w:rsidP="002D09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Торгунского</w:t>
      </w:r>
    </w:p>
    <w:p w:rsidR="00347326" w:rsidRPr="00AC3E69" w:rsidRDefault="00347326" w:rsidP="002D09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сельского поселения   </w:t>
      </w:r>
      <w:r>
        <w:rPr>
          <w:rFonts w:ascii="Arial" w:hAnsi="Arial" w:cs="Arial"/>
          <w:sz w:val="24"/>
          <w:szCs w:val="24"/>
        </w:rPr>
        <w:t xml:space="preserve">                                        И.Б.Шавленов</w:t>
      </w:r>
      <w:r w:rsidRPr="00AC3E6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AC3E69">
        <w:rPr>
          <w:rFonts w:ascii="Arial" w:hAnsi="Arial" w:cs="Arial"/>
          <w:sz w:val="24"/>
          <w:szCs w:val="24"/>
        </w:rPr>
        <w:t xml:space="preserve"> 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47326" w:rsidRDefault="00347326" w:rsidP="00AC3E6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bookmarkStart w:id="0" w:name="Par27"/>
      <w:bookmarkEnd w:id="0"/>
    </w:p>
    <w:p w:rsidR="00347326" w:rsidRDefault="00347326" w:rsidP="00AC3E6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347326" w:rsidRDefault="00347326" w:rsidP="00AC3E6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347326" w:rsidRDefault="00347326" w:rsidP="00AC3E6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347326" w:rsidRPr="00AC3E69" w:rsidRDefault="00347326" w:rsidP="00AC3E6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347326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347326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Приложение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к постановлению</w:t>
      </w:r>
    </w:p>
    <w:p w:rsidR="00347326" w:rsidRPr="00AC3E69" w:rsidRDefault="00347326" w:rsidP="00542D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администрации </w:t>
      </w:r>
      <w:r>
        <w:rPr>
          <w:rFonts w:ascii="Arial" w:hAnsi="Arial" w:cs="Arial"/>
          <w:sz w:val="24"/>
          <w:szCs w:val="24"/>
        </w:rPr>
        <w:t>Торгунского</w:t>
      </w:r>
    </w:p>
    <w:p w:rsidR="00347326" w:rsidRPr="00AC3E69" w:rsidRDefault="00347326" w:rsidP="00542D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14.09.2015 г. N 84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Par34"/>
      <w:bookmarkEnd w:id="1"/>
      <w:r w:rsidRPr="00AC3E69">
        <w:rPr>
          <w:rFonts w:ascii="Arial" w:hAnsi="Arial" w:cs="Arial"/>
          <w:b/>
          <w:bCs/>
          <w:sz w:val="24"/>
          <w:szCs w:val="24"/>
        </w:rPr>
        <w:t>ПОРЯДОК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C3E69">
        <w:rPr>
          <w:rFonts w:ascii="Arial" w:hAnsi="Arial" w:cs="Arial"/>
          <w:b/>
          <w:bCs/>
          <w:sz w:val="24"/>
          <w:szCs w:val="24"/>
        </w:rPr>
        <w:t>ПРОВЕДЕНИЯ И КРИТЕРИИ ОЦЕНКИ ЭФФЕКТИВНОСТИ РЕАЛИЗАЦИИ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C3E69">
        <w:rPr>
          <w:rFonts w:ascii="Arial" w:hAnsi="Arial" w:cs="Arial"/>
          <w:b/>
          <w:bCs/>
          <w:sz w:val="24"/>
          <w:szCs w:val="24"/>
        </w:rPr>
        <w:t>ДОЛГОСРОЧНЫХ РАЙОННЫХ ЦЕЛЕВЫХ ПРОГРАММ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1. Настоящий Порядок определяет правила проведения ежегодной оценки эффективности мероприятий долгосрочных целевых программ</w:t>
      </w:r>
      <w:r>
        <w:rPr>
          <w:rFonts w:ascii="Arial" w:hAnsi="Arial" w:cs="Arial"/>
          <w:sz w:val="24"/>
          <w:szCs w:val="24"/>
        </w:rPr>
        <w:t xml:space="preserve"> Торгунского</w:t>
      </w:r>
      <w:r w:rsidRPr="00AC3E69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2. Оценка эффективности долгосрочных целевых программ </w:t>
      </w:r>
      <w:r>
        <w:rPr>
          <w:rFonts w:ascii="Arial" w:hAnsi="Arial" w:cs="Arial"/>
          <w:sz w:val="24"/>
          <w:szCs w:val="24"/>
        </w:rPr>
        <w:t>Торгунского</w:t>
      </w:r>
      <w:r w:rsidRPr="00AC3E69">
        <w:rPr>
          <w:rFonts w:ascii="Arial" w:hAnsi="Arial" w:cs="Arial"/>
          <w:sz w:val="24"/>
          <w:szCs w:val="24"/>
        </w:rPr>
        <w:t xml:space="preserve"> сельского поселения (далее именуется - целевая программа) осуществляется в целях достижения оптимального соотношения связанных с их реализацией затрат и достигаемых в ходе реализации результатов, а также обеспечения соблюдения следующих принципов бюджетной системы Российской Федерации: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результативности и эффективности использования бюджетных средств;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прозрачности бюджета;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достоверности бюджета;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адресности и целевого характера бюджетных средств.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3. Оценка эффективности реализации целевой программы осуществляется муниципальным заказчиком (муниципальным заказчиком-координатором) целевой программы по годам и этапам в течение всего срока ее реализации.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4. Муниципальный заказчик (муниципальный заказчик-координатор) целевой программы представляет в администрацию</w:t>
      </w:r>
      <w:r>
        <w:rPr>
          <w:rFonts w:ascii="Arial" w:hAnsi="Arial" w:cs="Arial"/>
          <w:sz w:val="24"/>
          <w:szCs w:val="24"/>
        </w:rPr>
        <w:t xml:space="preserve"> Торгунского</w:t>
      </w:r>
      <w:r w:rsidRPr="00AC3E69">
        <w:rPr>
          <w:rFonts w:ascii="Arial" w:hAnsi="Arial" w:cs="Arial"/>
          <w:sz w:val="24"/>
          <w:szCs w:val="24"/>
        </w:rPr>
        <w:t xml:space="preserve"> сельского поселения в составе ежегодного доклада о ходе выполнения работ по целевой программе </w:t>
      </w:r>
      <w:hyperlink w:anchor="Par78" w:history="1">
        <w:r w:rsidRPr="00AC3E69">
          <w:rPr>
            <w:rFonts w:ascii="Arial" w:hAnsi="Arial" w:cs="Arial"/>
            <w:sz w:val="24"/>
            <w:szCs w:val="24"/>
          </w:rPr>
          <w:t>информацию</w:t>
        </w:r>
      </w:hyperlink>
      <w:r w:rsidRPr="00AC3E69">
        <w:rPr>
          <w:rFonts w:ascii="Arial" w:hAnsi="Arial" w:cs="Arial"/>
          <w:sz w:val="24"/>
          <w:szCs w:val="24"/>
        </w:rPr>
        <w:t xml:space="preserve"> об оценке эффективности реализации целевой программы по форме согласно приложению и пояснительную записку, содержащую основные сведения о результатах реализации целевой программы, выполнении целевых показателей, об объеме затраченных на реализацию целевой программы финансовых ресурсов.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5. Муниципальный заказчик (муниципальный заказчик-координатор) целевой программы для проведения оценки эффективности реализации целевой программы использует целевые индикаторы и показатели, содержащиеся в целевой программе.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В процессе проведения оценки эффективности реализации целевых программ осуществляется сопоставление достигнутых показателей с целевыми индикаторами, содержащимися в целевой программе.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6. Оценка эффективности реализации целевой программы должна содержать общую оценку вклада целевой программы в экономическое развитие </w:t>
      </w:r>
      <w:r>
        <w:rPr>
          <w:rFonts w:ascii="Arial" w:hAnsi="Arial" w:cs="Arial"/>
          <w:sz w:val="24"/>
          <w:szCs w:val="24"/>
        </w:rPr>
        <w:t>Торгунского</w:t>
      </w:r>
      <w:r w:rsidRPr="00AC3E69">
        <w:rPr>
          <w:rFonts w:ascii="Arial" w:hAnsi="Arial" w:cs="Arial"/>
          <w:sz w:val="24"/>
          <w:szCs w:val="24"/>
        </w:rPr>
        <w:t xml:space="preserve"> сельского поселения, а также оценку эффективности расходования бюджетных средств.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Общая оценка вклада целевой программы в экономическое развитие </w:t>
      </w:r>
      <w:r>
        <w:rPr>
          <w:rFonts w:ascii="Arial" w:hAnsi="Arial" w:cs="Arial"/>
          <w:sz w:val="24"/>
          <w:szCs w:val="24"/>
        </w:rPr>
        <w:t>Торгунского</w:t>
      </w:r>
      <w:r w:rsidRPr="00AC3E69">
        <w:rPr>
          <w:rFonts w:ascii="Arial" w:hAnsi="Arial" w:cs="Arial"/>
          <w:sz w:val="24"/>
          <w:szCs w:val="24"/>
        </w:rPr>
        <w:t xml:space="preserve"> сельского поселения должна содержать оценку социальных, экономических и (или) экологических последствий от ее реализации.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Оценка вклада целевой программы в экономическое развитие </w:t>
      </w:r>
      <w:r>
        <w:rPr>
          <w:rFonts w:ascii="Arial" w:hAnsi="Arial" w:cs="Arial"/>
          <w:sz w:val="24"/>
          <w:szCs w:val="24"/>
        </w:rPr>
        <w:t>Торгунского</w:t>
      </w:r>
      <w:r w:rsidRPr="00AC3E69">
        <w:rPr>
          <w:rFonts w:ascii="Arial" w:hAnsi="Arial" w:cs="Arial"/>
          <w:sz w:val="24"/>
          <w:szCs w:val="24"/>
        </w:rPr>
        <w:t xml:space="preserve"> сельского поселения производится по следующим направлениям: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степень достижения целей;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степень соответствия запланированному уровню затрат.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Бюджетная эффективность целевой программы определяется как изменение финансовых поступлений в бюджеты всех уровней вследствие ее реализации и изменение объема и состава расходных обязательств.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Оценка бюджетной эффективности проводится раздельно по всем уровням бюджетной системы.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7. Информация об оценке эффективности реализации целевой программы, подготовленная муниципальным заказчиком (муниципальным заказчиком-координатором), рассматривается отделом по экономике.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По результатам рассмотрения указанной информации уполномоченное должностное лицо администрации</w:t>
      </w:r>
      <w:r>
        <w:rPr>
          <w:rFonts w:ascii="Arial" w:hAnsi="Arial" w:cs="Arial"/>
          <w:sz w:val="24"/>
          <w:szCs w:val="24"/>
        </w:rPr>
        <w:t xml:space="preserve"> Торгунского</w:t>
      </w:r>
      <w:r w:rsidRPr="00AC3E69">
        <w:rPr>
          <w:rFonts w:ascii="Arial" w:hAnsi="Arial" w:cs="Arial"/>
          <w:sz w:val="24"/>
          <w:szCs w:val="24"/>
        </w:rPr>
        <w:t xml:space="preserve"> сельского поселения готовит заключение о целесообразности дальнейшей реализации целевой программы и направляет его на рассмотрение главе </w:t>
      </w:r>
      <w:r>
        <w:rPr>
          <w:rFonts w:ascii="Arial" w:hAnsi="Arial" w:cs="Arial"/>
          <w:sz w:val="24"/>
          <w:szCs w:val="24"/>
        </w:rPr>
        <w:t>Торгунского</w:t>
      </w:r>
      <w:r w:rsidRPr="00AC3E69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8. В случае неэффективной реализации целевой программы администрация </w:t>
      </w:r>
      <w:r>
        <w:rPr>
          <w:rFonts w:ascii="Arial" w:hAnsi="Arial" w:cs="Arial"/>
          <w:sz w:val="24"/>
          <w:szCs w:val="24"/>
        </w:rPr>
        <w:t>Торгунского</w:t>
      </w:r>
      <w:r w:rsidRPr="00AC3E69">
        <w:rPr>
          <w:rFonts w:ascii="Arial" w:hAnsi="Arial" w:cs="Arial"/>
          <w:sz w:val="24"/>
          <w:szCs w:val="24"/>
        </w:rPr>
        <w:t xml:space="preserve"> сельского поселения не позднее чем за один месяц до дня внесения проекта бюджета на очередной финансовый го</w:t>
      </w:r>
      <w:r>
        <w:rPr>
          <w:rFonts w:ascii="Arial" w:hAnsi="Arial" w:cs="Arial"/>
          <w:sz w:val="24"/>
          <w:szCs w:val="24"/>
        </w:rPr>
        <w:t>д и плановый период в Торгунскую</w:t>
      </w:r>
      <w:r w:rsidRPr="00AC3E69">
        <w:rPr>
          <w:rFonts w:ascii="Arial" w:hAnsi="Arial" w:cs="Arial"/>
          <w:sz w:val="24"/>
          <w:szCs w:val="24"/>
        </w:rPr>
        <w:t xml:space="preserve"> сельскую думу может принять решение о сокращении начиная с очередного финансового года бюджетных ассигнований на реализацию целевой программы или о досрочном прекращении ее реализации.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bookmarkStart w:id="2" w:name="Par71"/>
      <w:bookmarkEnd w:id="2"/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Default="00347326" w:rsidP="00AC3E6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:rsidR="00347326" w:rsidRDefault="00347326" w:rsidP="00AC3E6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 w:rsidP="00AC3E6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Приложение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к Порядку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проведения и критериям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оценки эффективности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долгосрочных районных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целевых программ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  <w:bookmarkStart w:id="3" w:name="Par78"/>
      <w:bookmarkEnd w:id="3"/>
      <w:r w:rsidRPr="00AC3E69">
        <w:rPr>
          <w:rFonts w:ascii="Arial" w:hAnsi="Arial" w:cs="Arial"/>
          <w:sz w:val="24"/>
          <w:szCs w:val="24"/>
        </w:rPr>
        <w:t xml:space="preserve">                                ИНФОРМАЦИЯ</w:t>
      </w: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     об оценке эффективности реализации долгосрочной целевой</w:t>
      </w: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      программы </w:t>
      </w:r>
      <w:r>
        <w:rPr>
          <w:rFonts w:ascii="Arial" w:hAnsi="Arial" w:cs="Arial"/>
          <w:sz w:val="24"/>
          <w:szCs w:val="24"/>
        </w:rPr>
        <w:t>Торгунского</w:t>
      </w:r>
      <w:r w:rsidRPr="00AC3E69">
        <w:rPr>
          <w:rFonts w:ascii="Arial" w:hAnsi="Arial" w:cs="Arial"/>
          <w:sz w:val="24"/>
          <w:szCs w:val="24"/>
        </w:rPr>
        <w:t xml:space="preserve"> сельского поселения </w:t>
      </w:r>
      <w:bookmarkStart w:id="4" w:name="_GoBack"/>
      <w:bookmarkEnd w:id="4"/>
      <w:r w:rsidRPr="00AC3E69">
        <w:rPr>
          <w:rFonts w:ascii="Arial" w:hAnsi="Arial" w:cs="Arial"/>
          <w:sz w:val="24"/>
          <w:szCs w:val="24"/>
        </w:rPr>
        <w:t>_____________________________________________________</w:t>
      </w: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           за отчетный ________ финансовый год и за весь период</w:t>
      </w: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                     реализации _____ - _______ годов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pStyle w:val="ConsPlusCell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─────────────────┬─────────┬───────────────────────┬───────────────────────</w:t>
      </w:r>
    </w:p>
    <w:p w:rsidR="00347326" w:rsidRPr="00AC3E69" w:rsidRDefault="00347326">
      <w:pPr>
        <w:pStyle w:val="ConsPlusCell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   Наименование  │ Единица │ Ожидаемые результаты, │Фактически достигнутые</w:t>
      </w:r>
    </w:p>
    <w:p w:rsidR="00347326" w:rsidRPr="00AC3E69" w:rsidRDefault="00347326">
      <w:pPr>
        <w:pStyle w:val="ConsPlusCell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   показателей   │измерения│    предусмотренные    │      результаты</w:t>
      </w:r>
    </w:p>
    <w:p w:rsidR="00347326" w:rsidRPr="00AC3E69" w:rsidRDefault="00347326">
      <w:pPr>
        <w:pStyle w:val="ConsPlusCell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 результативности│         │      программой       │</w:t>
      </w:r>
    </w:p>
    <w:p w:rsidR="00347326" w:rsidRPr="00AC3E69" w:rsidRDefault="00347326">
      <w:pPr>
        <w:pStyle w:val="ConsPlusCell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(целевых    │         ├─────┬─────────────────┼─────┬─────────────────</w:t>
      </w:r>
    </w:p>
    <w:p w:rsidR="00347326" w:rsidRPr="00AC3E69" w:rsidRDefault="00347326">
      <w:pPr>
        <w:pStyle w:val="ConsPlusCell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   индикаторов)  │         │всего│  в том числе:   │всего│  в том числе:</w:t>
      </w:r>
    </w:p>
    <w:p w:rsidR="00347326" w:rsidRPr="00AC3E69" w:rsidRDefault="00347326">
      <w:pPr>
        <w:pStyle w:val="ConsPlusCell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                 │         │     ├─────┬─────┬─────┤     ├─────┬─────┬─────</w:t>
      </w:r>
    </w:p>
    <w:p w:rsidR="00347326" w:rsidRPr="00AC3E69" w:rsidRDefault="00347326">
      <w:pPr>
        <w:pStyle w:val="ConsPlusCell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                 │         │     │ ___ │ ___ │ ___ │     │ ___ │ ___ │ ___</w:t>
      </w:r>
    </w:p>
    <w:p w:rsidR="00347326" w:rsidRPr="00AC3E69" w:rsidRDefault="00347326">
      <w:pPr>
        <w:pStyle w:val="ConsPlusCell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                 │         │     │ год │ год │ год │     │ год │ год │ год</w:t>
      </w:r>
    </w:p>
    <w:p w:rsidR="00347326" w:rsidRPr="00AC3E69" w:rsidRDefault="00347326">
      <w:pPr>
        <w:pStyle w:val="ConsPlusCell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─────────────────┼─────────┼─────┼─────┼─────┼─────┼─────┼─────┼─────┼─────</w:t>
      </w:r>
    </w:p>
    <w:p w:rsidR="00347326" w:rsidRPr="00AC3E69" w:rsidRDefault="00347326">
      <w:pPr>
        <w:pStyle w:val="ConsPlusCell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        1        │    2    │  3  │  4  │  5  │  6  │  7  │  8  │  9  │ 10</w:t>
      </w:r>
    </w:p>
    <w:p w:rsidR="00347326" w:rsidRPr="00AC3E69" w:rsidRDefault="00347326">
      <w:pPr>
        <w:pStyle w:val="ConsPlusCell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─────────────────┴─────────┴─────┴─────┴─────┴─────┴─────┴─────┴─────┴─────</w:t>
      </w:r>
    </w:p>
    <w:p w:rsidR="00347326" w:rsidRPr="00AC3E69" w:rsidRDefault="00347326">
      <w:pPr>
        <w:pStyle w:val="ConsPlusCell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 Показатель</w:t>
      </w:r>
    </w:p>
    <w:p w:rsidR="00347326" w:rsidRPr="00AC3E69" w:rsidRDefault="00347326">
      <w:pPr>
        <w:pStyle w:val="ConsPlusCell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 результативности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Оценка эффективности долгосрочной целевой программы _______________________</w:t>
      </w: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__________________________________________</w:t>
      </w:r>
      <w:r>
        <w:rPr>
          <w:rFonts w:ascii="Arial" w:hAnsi="Arial" w:cs="Arial"/>
          <w:sz w:val="24"/>
          <w:szCs w:val="24"/>
        </w:rPr>
        <w:t>___________________________</w:t>
      </w:r>
      <w:r w:rsidRPr="00AC3E69">
        <w:rPr>
          <w:rFonts w:ascii="Arial" w:hAnsi="Arial" w:cs="Arial"/>
          <w:sz w:val="24"/>
          <w:szCs w:val="24"/>
        </w:rPr>
        <w:t>.</w:t>
      </w: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Руководитель ___________   </w:t>
      </w:r>
      <w:r>
        <w:rPr>
          <w:rFonts w:ascii="Arial" w:hAnsi="Arial" w:cs="Arial"/>
          <w:sz w:val="24"/>
          <w:szCs w:val="24"/>
        </w:rPr>
        <w:t xml:space="preserve">                                   </w:t>
      </w:r>
      <w:r w:rsidRPr="00AC3E69">
        <w:rPr>
          <w:rFonts w:ascii="Arial" w:hAnsi="Arial" w:cs="Arial"/>
          <w:sz w:val="24"/>
          <w:szCs w:val="24"/>
        </w:rPr>
        <w:t xml:space="preserve"> ___________________</w:t>
      </w: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        </w:t>
      </w:r>
      <w:r w:rsidRPr="00AC3E69">
        <w:rPr>
          <w:rFonts w:ascii="Arial" w:hAnsi="Arial" w:cs="Arial"/>
          <w:sz w:val="24"/>
          <w:szCs w:val="24"/>
        </w:rPr>
        <w:t xml:space="preserve">(подпись)    </w:t>
      </w:r>
      <w:r>
        <w:rPr>
          <w:rFonts w:ascii="Arial" w:hAnsi="Arial" w:cs="Arial"/>
          <w:sz w:val="24"/>
          <w:szCs w:val="24"/>
        </w:rPr>
        <w:t xml:space="preserve">                                           </w:t>
      </w:r>
      <w:r w:rsidRPr="00AC3E69">
        <w:rPr>
          <w:rFonts w:ascii="Arial" w:hAnsi="Arial" w:cs="Arial"/>
          <w:sz w:val="24"/>
          <w:szCs w:val="24"/>
        </w:rPr>
        <w:t>(инициалы, фамилия)</w:t>
      </w: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Исполнитель</w:t>
      </w:r>
      <w:r>
        <w:rPr>
          <w:rFonts w:ascii="Arial" w:hAnsi="Arial" w:cs="Arial"/>
          <w:sz w:val="24"/>
          <w:szCs w:val="24"/>
        </w:rPr>
        <w:t xml:space="preserve"> ___________</w:t>
      </w:r>
      <w:r w:rsidRPr="00AC3E69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___________________                                                                 </w:t>
      </w:r>
      <w:r w:rsidRPr="00AC3E6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</w:t>
      </w: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  <w:r w:rsidRPr="00AC3E69">
        <w:rPr>
          <w:rFonts w:ascii="Arial" w:hAnsi="Arial" w:cs="Arial"/>
          <w:sz w:val="24"/>
          <w:szCs w:val="24"/>
        </w:rPr>
        <w:t xml:space="preserve">(подпись)   </w:t>
      </w:r>
      <w:r>
        <w:rPr>
          <w:rFonts w:ascii="Arial" w:hAnsi="Arial" w:cs="Arial"/>
          <w:sz w:val="24"/>
          <w:szCs w:val="24"/>
        </w:rPr>
        <w:t xml:space="preserve">                                            </w:t>
      </w:r>
      <w:r w:rsidRPr="00AC3E69">
        <w:rPr>
          <w:rFonts w:ascii="Arial" w:hAnsi="Arial" w:cs="Arial"/>
          <w:sz w:val="24"/>
          <w:szCs w:val="24"/>
        </w:rPr>
        <w:t>(инициалы, фамилия)</w:t>
      </w: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pStyle w:val="ConsPlusNonformat"/>
        <w:rPr>
          <w:rFonts w:ascii="Arial" w:hAnsi="Arial" w:cs="Arial"/>
          <w:sz w:val="24"/>
          <w:szCs w:val="24"/>
        </w:rPr>
      </w:pPr>
      <w:r w:rsidRPr="00AC3E69">
        <w:rPr>
          <w:rFonts w:ascii="Arial" w:hAnsi="Arial" w:cs="Arial"/>
          <w:sz w:val="24"/>
          <w:szCs w:val="24"/>
        </w:rPr>
        <w:t>телефон ________</w:t>
      </w:r>
    </w:p>
    <w:p w:rsidR="00347326" w:rsidRPr="00AC3E69" w:rsidRDefault="00347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47326" w:rsidRPr="00AC3E69" w:rsidRDefault="00347326">
      <w:pPr>
        <w:rPr>
          <w:rFonts w:ascii="Arial" w:hAnsi="Arial" w:cs="Arial"/>
          <w:sz w:val="24"/>
          <w:szCs w:val="24"/>
        </w:rPr>
      </w:pPr>
    </w:p>
    <w:sectPr w:rsidR="00347326" w:rsidRPr="00AC3E69" w:rsidSect="00E56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DDD"/>
    <w:rsid w:val="00020418"/>
    <w:rsid w:val="00022B72"/>
    <w:rsid w:val="002927E0"/>
    <w:rsid w:val="002D09E2"/>
    <w:rsid w:val="003306FA"/>
    <w:rsid w:val="00347326"/>
    <w:rsid w:val="004C1DDD"/>
    <w:rsid w:val="00542D25"/>
    <w:rsid w:val="00671D59"/>
    <w:rsid w:val="00761D61"/>
    <w:rsid w:val="008463BF"/>
    <w:rsid w:val="00884EE8"/>
    <w:rsid w:val="008E69B8"/>
    <w:rsid w:val="00964722"/>
    <w:rsid w:val="0097148D"/>
    <w:rsid w:val="00AC3E69"/>
    <w:rsid w:val="00D83EA2"/>
    <w:rsid w:val="00E56056"/>
    <w:rsid w:val="00EC5B14"/>
    <w:rsid w:val="00FB0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9B8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AC3E69"/>
    <w:pPr>
      <w:keepNext/>
      <w:widowControl w:val="0"/>
      <w:autoSpaceDE w:val="0"/>
      <w:spacing w:before="240" w:after="60" w:line="240" w:lineRule="auto"/>
      <w:outlineLvl w:val="2"/>
    </w:pPr>
    <w:rPr>
      <w:rFonts w:ascii="Cambria" w:hAnsi="Cambria" w:cs="Cambria"/>
      <w:b/>
      <w:bCs/>
      <w:sz w:val="26"/>
      <w:szCs w:val="26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nformat">
    <w:name w:val="ConsPlusNonformat"/>
    <w:uiPriority w:val="99"/>
    <w:rsid w:val="004C1DD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C1DDD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Header">
    <w:name w:val="header"/>
    <w:basedOn w:val="Normal"/>
    <w:link w:val="HeaderChar"/>
    <w:uiPriority w:val="99"/>
    <w:rsid w:val="00AC3E69"/>
    <w:pPr>
      <w:widowControl w:val="0"/>
      <w:tabs>
        <w:tab w:val="center" w:pos="4677"/>
        <w:tab w:val="right" w:pos="9355"/>
      </w:tabs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lang w:eastAsia="en-US"/>
    </w:rPr>
  </w:style>
  <w:style w:type="character" w:customStyle="1" w:styleId="Heading3Char1">
    <w:name w:val="Heading 3 Char1"/>
    <w:basedOn w:val="DefaultParagraphFont"/>
    <w:link w:val="Heading3"/>
    <w:uiPriority w:val="99"/>
    <w:semiHidden/>
    <w:locked/>
    <w:rsid w:val="00AC3E69"/>
    <w:rPr>
      <w:rFonts w:ascii="Cambria" w:hAnsi="Cambria" w:cs="Cambria"/>
      <w:b/>
      <w:bCs/>
      <w:sz w:val="26"/>
      <w:szCs w:val="26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B897D833C29B49CD8380DBB6A9C07C92C799DD635A1FB8EB34700F19B98E9A6B1023109218d3C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4</Pages>
  <Words>1071</Words>
  <Characters>6110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9</cp:revision>
  <cp:lastPrinted>2015-09-15T08:06:00Z</cp:lastPrinted>
  <dcterms:created xsi:type="dcterms:W3CDTF">2015-09-10T12:02:00Z</dcterms:created>
  <dcterms:modified xsi:type="dcterms:W3CDTF">2015-09-15T08:07:00Z</dcterms:modified>
</cp:coreProperties>
</file>